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F5" w:rsidRDefault="001F50F5" w:rsidP="001F50F5">
      <w:pPr>
        <w:pStyle w:val="a3"/>
        <w:ind w:firstLine="720"/>
        <w:jc w:val="center"/>
        <w:rPr>
          <w:b/>
          <w:bCs/>
        </w:rPr>
      </w:pPr>
      <w:r>
        <w:rPr>
          <w:b/>
          <w:bCs/>
        </w:rPr>
        <w:t>Статья 22. Порядок подготовки, рассмотрения и принятия Советом депутатов муниципальных правовых актов</w:t>
      </w:r>
    </w:p>
    <w:p w:rsidR="001F50F5" w:rsidRDefault="001F50F5" w:rsidP="001F50F5">
      <w:pPr>
        <w:pStyle w:val="a3"/>
        <w:ind w:firstLine="720"/>
        <w:jc w:val="center"/>
        <w:rPr>
          <w:b/>
          <w:bCs/>
        </w:rPr>
      </w:pPr>
    </w:p>
    <w:p w:rsidR="001F50F5" w:rsidRDefault="001F50F5" w:rsidP="001F50F5">
      <w:pPr>
        <w:pStyle w:val="a3"/>
        <w:ind w:firstLine="720"/>
      </w:pPr>
      <w:r>
        <w:t xml:space="preserve">1. </w:t>
      </w:r>
      <w:proofErr w:type="gramStart"/>
      <w:r>
        <w:t>Совет депутатов сельского поселения по вопросам, отнесенным к его компетенции федеральными законами, законами Хабаровского края,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Хабаровского</w:t>
      </w:r>
      <w:proofErr w:type="gramEnd"/>
      <w:r>
        <w:t xml:space="preserve"> края, уставом сельского поселения.</w:t>
      </w:r>
    </w:p>
    <w:p w:rsidR="001F50F5" w:rsidRDefault="001F50F5" w:rsidP="001F50F5">
      <w:pPr>
        <w:pStyle w:val="a3"/>
        <w:ind w:firstLine="720"/>
      </w:pPr>
      <w:r>
        <w:t>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№131-ФЗ.</w:t>
      </w:r>
    </w:p>
    <w:p w:rsidR="001F50F5" w:rsidRDefault="001F50F5" w:rsidP="001F50F5">
      <w:pPr>
        <w:pStyle w:val="a3"/>
        <w:ind w:firstLine="720"/>
      </w:pPr>
      <w:r>
        <w:t>2. Проекты решений Совета депутатов могут вноситься депутатами Совета депутатов, главой сельского поселения, а также инициативными группами граждан минимальной численностью не более 3 процентов от числа жителей сельского поселения, обладающих избирательным правом, органами территориального общественного самоуправления.</w:t>
      </w:r>
    </w:p>
    <w:p w:rsidR="001F50F5" w:rsidRDefault="001F50F5" w:rsidP="001F50F5">
      <w:pPr>
        <w:pStyle w:val="a3"/>
        <w:ind w:firstLine="720"/>
      </w:pPr>
      <w:r>
        <w:t>Порядок внесения проектов решений, перечень и форма прилагаемых к ним документов устанавливаются Регламентом Совета депутатов.</w:t>
      </w:r>
    </w:p>
    <w:p w:rsidR="001F50F5" w:rsidRDefault="001F50F5" w:rsidP="001F50F5">
      <w:pPr>
        <w:pStyle w:val="a3"/>
        <w:ind w:firstLine="720"/>
      </w:pPr>
      <w:r>
        <w:t>3. Решение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1F50F5" w:rsidRDefault="001F50F5" w:rsidP="001F50F5">
      <w:pPr>
        <w:pStyle w:val="a3"/>
        <w:ind w:firstLine="720"/>
      </w:pPr>
      <w:r>
        <w:t>4. Решение Совета депутатов, носящее нормативный правовой характер, считается принятым, если за него проголосовало более половины депутатов от установленного числа депутатов Совета депутатов. Иные решения Совета депутатов принимаются большинством голосов от числа депутатов, присутствующих на заседании Совета депутатов.</w:t>
      </w:r>
    </w:p>
    <w:p w:rsidR="001F50F5" w:rsidRDefault="001F50F5" w:rsidP="001F50F5">
      <w:pPr>
        <w:pStyle w:val="a3"/>
        <w:ind w:firstLine="720"/>
      </w:pPr>
      <w:r>
        <w:t xml:space="preserve">5. Нормативный правовой акт, принятый Советом депутатов сельского поселения, направляется главе сельского поселения для подписания и обнародования в течение 10 дней. Глава сельского поселения, исполняющий  полномочия главы местной администрации, имеет право отклонить нормативный правовой акт, принятый Советом депутатов сельского поселения. В этом  случае указанный нормативный правовой акт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w:t>
      </w:r>
      <w:r>
        <w:lastRenderedPageBreak/>
        <w:t>редакции большинством не менее 2/3 от установленной численности депутатов Совета депутатов сельского поселения, он подлежит подписанию главой сельского поселения в течение 7 дней и обнародованию.</w:t>
      </w:r>
    </w:p>
    <w:p w:rsidR="001F50F5" w:rsidRPr="009B0F10" w:rsidRDefault="001F50F5" w:rsidP="001F50F5">
      <w:pPr>
        <w:pStyle w:val="a3"/>
        <w:ind w:firstLine="720"/>
        <w:rPr>
          <w:szCs w:val="28"/>
        </w:rPr>
      </w:pPr>
      <w:r w:rsidRPr="009B0F10">
        <w:rPr>
          <w:szCs w:val="28"/>
        </w:rPr>
        <w:t xml:space="preserve">Официальными средствами для опубликования (обнародования) являются: районная газета «Советский Север», официальный сайт администрации сельского поселения «Село Чумикан» </w:t>
      </w:r>
      <w:hyperlink r:id="rId4" w:history="1">
        <w:r w:rsidRPr="009B0F10">
          <w:rPr>
            <w:rStyle w:val="a5"/>
            <w:szCs w:val="28"/>
            <w:lang w:val="en-US"/>
          </w:rPr>
          <w:t>www</w:t>
        </w:r>
        <w:r w:rsidRPr="009B0F10">
          <w:rPr>
            <w:rStyle w:val="a5"/>
            <w:szCs w:val="28"/>
          </w:rPr>
          <w:t>.</w:t>
        </w:r>
        <w:proofErr w:type="spellStart"/>
        <w:r w:rsidRPr="009B0F10">
          <w:rPr>
            <w:rStyle w:val="a5"/>
            <w:szCs w:val="28"/>
            <w:lang w:val="en-US"/>
          </w:rPr>
          <w:t>selochumikan</w:t>
        </w:r>
        <w:proofErr w:type="spellEnd"/>
        <w:r w:rsidRPr="009B0F10">
          <w:rPr>
            <w:rStyle w:val="a5"/>
            <w:szCs w:val="28"/>
          </w:rPr>
          <w:t>.</w:t>
        </w:r>
        <w:proofErr w:type="spellStart"/>
        <w:r w:rsidRPr="009B0F10">
          <w:rPr>
            <w:rStyle w:val="a5"/>
            <w:szCs w:val="28"/>
            <w:lang w:val="en-US"/>
          </w:rPr>
          <w:t>ru</w:t>
        </w:r>
        <w:proofErr w:type="spellEnd"/>
      </w:hyperlink>
      <w:r>
        <w:rPr>
          <w:szCs w:val="28"/>
        </w:rPr>
        <w:t xml:space="preserve"> </w:t>
      </w:r>
      <w:r w:rsidRPr="009B0F10">
        <w:rPr>
          <w:szCs w:val="28"/>
        </w:rPr>
        <w:t xml:space="preserve">, информационный бюллетень Совета депутатов сельского поселения, который вывешивается на информационных стендах в здании администрации сельского поселения, в центральной районной библиотеке с. Чумикан, сельской библиотеке с. </w:t>
      </w:r>
      <w:proofErr w:type="spellStart"/>
      <w:r w:rsidRPr="009B0F10">
        <w:rPr>
          <w:szCs w:val="28"/>
        </w:rPr>
        <w:t>Неран</w:t>
      </w:r>
      <w:proofErr w:type="spellEnd"/>
      <w:r w:rsidRPr="009B0F10">
        <w:rPr>
          <w:szCs w:val="28"/>
        </w:rPr>
        <w:t>.</w:t>
      </w:r>
    </w:p>
    <w:p w:rsidR="001F50F5" w:rsidRPr="00281913" w:rsidRDefault="001F50F5" w:rsidP="001F50F5">
      <w:pPr>
        <w:pStyle w:val="a3"/>
        <w:ind w:firstLine="720"/>
      </w:pPr>
      <w:r>
        <w:t>6. Председатель Совета депутатов издает постановления и распоряжения по вопросам организации деятельности Совета депутатов</w:t>
      </w:r>
      <w:r>
        <w:rPr>
          <w:b/>
        </w:rPr>
        <w:t xml:space="preserve">, </w:t>
      </w:r>
      <w:r w:rsidRPr="00281913">
        <w:t>подписывает решения Совета депутатов.</w:t>
      </w:r>
    </w:p>
    <w:p w:rsidR="001F50F5" w:rsidRDefault="001F50F5" w:rsidP="001F50F5">
      <w:pPr>
        <w:pStyle w:val="a3"/>
        <w:ind w:firstLine="720"/>
      </w:pPr>
      <w:r>
        <w:t>7. Решение Совета депутатов вступают в силу в срок, установленный этими правовыми актами.</w:t>
      </w:r>
    </w:p>
    <w:p w:rsidR="001F50F5" w:rsidRDefault="001F50F5" w:rsidP="001F50F5">
      <w:pPr>
        <w:pStyle w:val="a3"/>
        <w:ind w:firstLine="720"/>
      </w:pPr>
      <w:r>
        <w:t>Решения Совета депутатов о налогах и сборах вступают в силу в соответствии с Налоговым кодексом Российской Федерации.</w:t>
      </w:r>
    </w:p>
    <w:p w:rsidR="001F50F5" w:rsidRDefault="001F50F5" w:rsidP="001F50F5">
      <w:pPr>
        <w:pStyle w:val="a3"/>
        <w:ind w:firstLine="720"/>
      </w:pPr>
      <w:r>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520CF3" w:rsidRPr="00073F09" w:rsidRDefault="00520CF3">
      <w:pPr>
        <w:rPr>
          <w:rFonts w:ascii="Times New Roman" w:hAnsi="Times New Roman" w:cs="Times New Roman"/>
          <w:sz w:val="28"/>
          <w:szCs w:val="28"/>
        </w:rPr>
      </w:pPr>
    </w:p>
    <w:sectPr w:rsidR="00520CF3" w:rsidRPr="00073F09" w:rsidSect="00DE2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3F09"/>
    <w:rsid w:val="00073F09"/>
    <w:rsid w:val="001F50F5"/>
    <w:rsid w:val="00520CF3"/>
    <w:rsid w:val="00DE2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50F5"/>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1F50F5"/>
    <w:rPr>
      <w:rFonts w:ascii="Times New Roman" w:eastAsia="Times New Roman" w:hAnsi="Times New Roman" w:cs="Times New Roman"/>
      <w:sz w:val="28"/>
      <w:szCs w:val="20"/>
    </w:rPr>
  </w:style>
  <w:style w:type="character" w:styleId="a5">
    <w:name w:val="Hyperlink"/>
    <w:uiPriority w:val="99"/>
    <w:rsid w:val="001F50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lochumik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Company>Reanimator Extreme Edition</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Оргработа</dc:creator>
  <cp:lastModifiedBy>Оргработа</cp:lastModifiedBy>
  <cp:revision>2</cp:revision>
  <dcterms:created xsi:type="dcterms:W3CDTF">2018-12-26T03:12:00Z</dcterms:created>
  <dcterms:modified xsi:type="dcterms:W3CDTF">2018-12-26T03:12:00Z</dcterms:modified>
</cp:coreProperties>
</file>